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00"/>
        <w:gridCol w:w="35"/>
      </w:tblGrid>
      <w:tr w:rsidR="001E33BA" w:rsidRPr="005F003E" w:rsidTr="00F206D1">
        <w:tc>
          <w:tcPr>
            <w:tcW w:w="9889" w:type="dxa"/>
            <w:gridSpan w:val="1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</w:t>
            </w:r>
            <w:proofErr w:type="spellStart"/>
            <w:r w:rsidRPr="005F003E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5F003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5F003E">
              <w:rPr>
                <w:rFonts w:ascii="Times New Roman" w:hAnsi="Times New Roman" w:cs="Times New Roman"/>
                <w:b/>
              </w:rPr>
              <w:t>ль-Фараби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003E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 «</w:t>
            </w:r>
            <w:r w:rsidR="00206A36">
              <w:rPr>
                <w:rFonts w:ascii="Times New Roman" w:hAnsi="Times New Roman" w:cs="Times New Roman"/>
                <w:b/>
              </w:rPr>
              <w:t>Современная методология теории и практики перевода</w:t>
            </w:r>
            <w:r w:rsidRPr="005F003E">
              <w:rPr>
                <w:rFonts w:ascii="Times New Roman" w:hAnsi="Times New Roman" w:cs="Times New Roman"/>
                <w:b/>
              </w:rPr>
              <w:t>»</w:t>
            </w:r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003E">
              <w:rPr>
                <w:rFonts w:ascii="Times New Roman" w:hAnsi="Times New Roman" w:cs="Times New Roman"/>
                <w:b/>
              </w:rPr>
              <w:t>Осенний</w:t>
            </w:r>
            <w:r w:rsidRPr="001A7C05">
              <w:rPr>
                <w:rFonts w:ascii="Times New Roman" w:hAnsi="Times New Roman" w:cs="Times New Roman"/>
                <w:b/>
              </w:rPr>
              <w:t xml:space="preserve"> </w:t>
            </w:r>
            <w:r w:rsidRPr="005F003E">
              <w:rPr>
                <w:rFonts w:ascii="Times New Roman" w:hAnsi="Times New Roman" w:cs="Times New Roman"/>
                <w:b/>
              </w:rPr>
              <w:t>семестр</w:t>
            </w:r>
            <w:r w:rsidRPr="001A7C05">
              <w:rPr>
                <w:rFonts w:ascii="Times New Roman" w:hAnsi="Times New Roman" w:cs="Times New Roman"/>
                <w:b/>
              </w:rPr>
              <w:t>, 2017-2018</w:t>
            </w:r>
          </w:p>
          <w:p w:rsidR="001E33BA" w:rsidRPr="001A7C05" w:rsidRDefault="001E33BA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3BA" w:rsidRPr="00BA595E" w:rsidTr="00F206D1">
        <w:trPr>
          <w:trHeight w:val="223"/>
        </w:trPr>
        <w:tc>
          <w:tcPr>
            <w:tcW w:w="1668" w:type="dxa"/>
            <w:gridSpan w:val="2"/>
            <w:vMerge w:val="restart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1E33BA" w:rsidRPr="005F003E" w:rsidRDefault="003B606C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F003E">
              <w:rPr>
                <w:rFonts w:ascii="Times New Roman" w:hAnsi="Times New Roman" w:cs="Times New Roman"/>
                <w:b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Тип</w:t>
            </w:r>
          </w:p>
        </w:tc>
        <w:tc>
          <w:tcPr>
            <w:tcW w:w="2835" w:type="dxa"/>
            <w:gridSpan w:val="4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Часы в неделю</w:t>
            </w:r>
          </w:p>
        </w:tc>
        <w:tc>
          <w:tcPr>
            <w:tcW w:w="1400" w:type="dxa"/>
            <w:gridSpan w:val="4"/>
            <w:vMerge w:val="restart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</w:t>
            </w:r>
          </w:p>
        </w:tc>
        <w:tc>
          <w:tcPr>
            <w:tcW w:w="1435" w:type="dxa"/>
            <w:gridSpan w:val="2"/>
            <w:vMerge w:val="restart"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E33BA" w:rsidRPr="005F003E" w:rsidTr="00F206D1">
        <w:trPr>
          <w:trHeight w:val="265"/>
        </w:trPr>
        <w:tc>
          <w:tcPr>
            <w:tcW w:w="1668" w:type="dxa"/>
            <w:gridSpan w:val="2"/>
            <w:vMerge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</w:p>
        </w:tc>
        <w:tc>
          <w:tcPr>
            <w:tcW w:w="993" w:type="dxa"/>
            <w:gridSpan w:val="2"/>
          </w:tcPr>
          <w:p w:rsidR="001E33BA" w:rsidRPr="00BA595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Сем.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Лаб.</w:t>
            </w:r>
          </w:p>
        </w:tc>
        <w:tc>
          <w:tcPr>
            <w:tcW w:w="1400" w:type="dxa"/>
            <w:gridSpan w:val="4"/>
            <w:vMerge/>
          </w:tcPr>
          <w:p w:rsidR="001E33BA" w:rsidRPr="005F003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5" w:type="dxa"/>
            <w:gridSpan w:val="2"/>
            <w:vMerge/>
          </w:tcPr>
          <w:p w:rsidR="001E33BA" w:rsidRPr="005F003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3F2DEA" w:rsidRDefault="003F2DEA" w:rsidP="001D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SMTPP5301</w:t>
            </w:r>
            <w:bookmarkStart w:id="0" w:name="_GoBack"/>
            <w:bookmarkEnd w:id="0"/>
          </w:p>
        </w:tc>
        <w:tc>
          <w:tcPr>
            <w:tcW w:w="1842" w:type="dxa"/>
          </w:tcPr>
          <w:p w:rsidR="001E33BA" w:rsidRPr="00206A36" w:rsidRDefault="00206A36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6A36">
              <w:rPr>
                <w:rFonts w:ascii="Times New Roman" w:hAnsi="Times New Roman" w:cs="Times New Roman"/>
                <w:b/>
              </w:rPr>
              <w:t>Современная методология теории и практики перевода</w:t>
            </w:r>
          </w:p>
        </w:tc>
        <w:tc>
          <w:tcPr>
            <w:tcW w:w="709" w:type="dxa"/>
          </w:tcPr>
          <w:p w:rsidR="001E33BA" w:rsidRPr="00AB6361" w:rsidRDefault="00AB6361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IEP 2</w:t>
            </w:r>
          </w:p>
        </w:tc>
        <w:tc>
          <w:tcPr>
            <w:tcW w:w="992" w:type="dxa"/>
          </w:tcPr>
          <w:p w:rsidR="001E33BA" w:rsidRPr="00BA595E" w:rsidRDefault="003B606C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1E33BA" w:rsidRPr="00C812DD" w:rsidRDefault="00C812DD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5" w:type="dxa"/>
            <w:gridSpan w:val="2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Пререквизиты</w:t>
            </w:r>
          </w:p>
        </w:tc>
        <w:tc>
          <w:tcPr>
            <w:tcW w:w="8221" w:type="dxa"/>
            <w:gridSpan w:val="12"/>
          </w:tcPr>
          <w:p w:rsidR="001E33BA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</w:t>
            </w:r>
            <w:proofErr w:type="spellStart"/>
            <w:r w:rsidRPr="005F003E">
              <w:rPr>
                <w:rFonts w:ascii="Times New Roman" w:hAnsi="Times New Roman"/>
              </w:rPr>
              <w:t>ереводоведение</w:t>
            </w:r>
            <w:proofErr w:type="spellEnd"/>
            <w:r w:rsidRPr="005F003E">
              <w:rPr>
                <w:rFonts w:ascii="Times New Roman" w:hAnsi="Times New Roman"/>
              </w:rPr>
              <w:t xml:space="preserve">, литературоведение, теория и </w:t>
            </w:r>
            <w:proofErr w:type="spellStart"/>
            <w:r w:rsidRPr="005F003E">
              <w:rPr>
                <w:rFonts w:ascii="Times New Roman" w:hAnsi="Times New Roman"/>
              </w:rPr>
              <w:t>пра</w:t>
            </w:r>
            <w:proofErr w:type="spellEnd"/>
            <w:r>
              <w:rPr>
                <w:rFonts w:ascii="Times New Roman" w:hAnsi="Times New Roman"/>
                <w:lang w:val="kk-KZ"/>
              </w:rPr>
              <w:t>к</w:t>
            </w:r>
            <w:r w:rsidRPr="005F003E">
              <w:rPr>
                <w:rFonts w:ascii="Times New Roman" w:hAnsi="Times New Roman"/>
              </w:rPr>
              <w:t>тика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5F003E">
              <w:rPr>
                <w:rFonts w:ascii="Times New Roman" w:hAnsi="Times New Roman"/>
              </w:rPr>
              <w:t>перевода.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Лектор</w:t>
            </w:r>
          </w:p>
        </w:tc>
        <w:tc>
          <w:tcPr>
            <w:tcW w:w="4110" w:type="dxa"/>
            <w:gridSpan w:val="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F003E">
              <w:rPr>
                <w:rFonts w:ascii="Times New Roman CYR" w:hAnsi="Times New Roman CYR" w:cs="Times New Roman CYR"/>
              </w:rPr>
              <w:t>Есембеков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Темиргали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Уразгалиевич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>, доктор</w:t>
            </w:r>
          </w:p>
          <w:p w:rsidR="001E33BA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 CYR" w:hAnsi="Times New Roman CYR" w:cs="Times New Roman CYR"/>
              </w:rPr>
              <w:t>филологических наук,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1E33BA" w:rsidRPr="005F003E" w:rsidRDefault="005F003E" w:rsidP="002E49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Офис-часы</w:t>
            </w:r>
          </w:p>
        </w:tc>
        <w:tc>
          <w:tcPr>
            <w:tcW w:w="2410" w:type="dxa"/>
            <w:gridSpan w:val="4"/>
            <w:vMerge w:val="restart"/>
          </w:tcPr>
          <w:p w:rsidR="001E33BA" w:rsidRPr="005F003E" w:rsidRDefault="005F003E" w:rsidP="006C0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расписанию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1E33BA" w:rsidRPr="00BA595E" w:rsidRDefault="003F2DEA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en-US"/>
                </w:rPr>
                <w:t>esembekov53</w:t>
              </w:r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kk-KZ"/>
                </w:rPr>
                <w:t>@mail.ru</w:t>
              </w:r>
            </w:hyperlink>
            <w:r w:rsidR="00206A36">
              <w:rPr>
                <w:rStyle w:val="a7"/>
                <w:rFonts w:ascii="Times New Roman" w:hAnsi="Times New Roman" w:cstheme="min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4"/>
            <w:vMerge/>
          </w:tcPr>
          <w:p w:rsidR="001E33BA" w:rsidRPr="00BA595E" w:rsidRDefault="001E33BA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E40444" w:rsidRDefault="00E40444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Телефоны</w:t>
            </w:r>
            <w:proofErr w:type="spellEnd"/>
          </w:p>
        </w:tc>
        <w:tc>
          <w:tcPr>
            <w:tcW w:w="4110" w:type="dxa"/>
            <w:gridSpan w:val="4"/>
          </w:tcPr>
          <w:p w:rsidR="001E33BA" w:rsidRPr="00BA595E" w:rsidRDefault="00B0661F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377-33-39 (132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3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>)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1E33BA" w:rsidRPr="005F003E" w:rsidRDefault="005F003E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Ауд.</w:t>
            </w:r>
            <w:r w:rsidR="001E33BA" w:rsidRPr="005F003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1E33BA" w:rsidRPr="00BA595E" w:rsidRDefault="00B0661F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Описание дисциплины</w:t>
            </w:r>
          </w:p>
        </w:tc>
        <w:tc>
          <w:tcPr>
            <w:tcW w:w="8221" w:type="dxa"/>
            <w:gridSpan w:val="12"/>
          </w:tcPr>
          <w:p w:rsidR="00206A36" w:rsidRPr="00206A36" w:rsidRDefault="00EC6F98" w:rsidP="00206A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C6F98">
              <w:rPr>
                <w:rFonts w:ascii="Times New Roman" w:hAnsi="Times New Roman"/>
              </w:rPr>
              <w:t>Предмет «</w:t>
            </w:r>
            <w:r>
              <w:rPr>
                <w:rFonts w:ascii="Times New Roman" w:hAnsi="Times New Roman"/>
                <w:lang w:val="kk-KZ"/>
              </w:rPr>
              <w:t>Перевод и лингвокультурология</w:t>
            </w:r>
            <w:r w:rsidRPr="00EC6F98">
              <w:rPr>
                <w:rFonts w:ascii="Times New Roman" w:hAnsi="Times New Roman"/>
              </w:rPr>
              <w:t>» предназначен для магистрантов первого года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/>
              </w:rPr>
              <w:t>обучения</w:t>
            </w:r>
            <w:proofErr w:type="gramStart"/>
            <w:r w:rsidRPr="00EC6F98">
              <w:rPr>
                <w:rFonts w:ascii="Times New Roman" w:hAnsi="Times New Roman"/>
              </w:rPr>
              <w:t>.</w:t>
            </w:r>
            <w:proofErr w:type="gramEnd"/>
            <w:r w:rsidRPr="00EC6F98">
              <w:rPr>
                <w:rFonts w:ascii="Times New Roman" w:hAnsi="Times New Roman"/>
              </w:rPr>
              <w:t xml:space="preserve"> </w:t>
            </w:r>
            <w:proofErr w:type="gramStart"/>
            <w:r w:rsidR="00206A36">
              <w:rPr>
                <w:rFonts w:ascii="Times New Roman" w:hAnsi="Times New Roman"/>
              </w:rPr>
              <w:t>к</w:t>
            </w:r>
            <w:proofErr w:type="gramEnd"/>
            <w:r w:rsidR="00206A36">
              <w:rPr>
                <w:rFonts w:ascii="Times New Roman" w:hAnsi="Times New Roman"/>
              </w:rPr>
              <w:t xml:space="preserve">оторый </w:t>
            </w:r>
            <w:r w:rsid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сформирует</w:t>
            </w:r>
            <w:r w:rsidR="00206A36"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когнитивно-понятную основу для развития профессионально-переводческой компетенции будущим специалистов в сфере переводческой деятельности. </w:t>
            </w:r>
          </w:p>
          <w:p w:rsidR="00206A36" w:rsidRPr="00206A36" w:rsidRDefault="00206A36" w:rsidP="00206A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- систематизировать теоретические положения, изложенная в курсах «Введение в специальность», «Основы профессиональной деятельности переводчика».</w:t>
            </w:r>
          </w:p>
          <w:p w:rsidR="00206A36" w:rsidRPr="00206A36" w:rsidRDefault="00206A36" w:rsidP="00206A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- Создание базы у студентов для профессионального анализа и осмысления существующих направлений в современной теории перевода.</w:t>
            </w:r>
          </w:p>
          <w:p w:rsidR="001E33BA" w:rsidRPr="00EC6F98" w:rsidRDefault="001E33BA" w:rsidP="00EC6F98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A3695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Цель курса</w:t>
            </w:r>
          </w:p>
          <w:p w:rsidR="001E33BA" w:rsidRPr="00BA595E" w:rsidRDefault="001E33BA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E33BA" w:rsidRPr="00EC6F98" w:rsidRDefault="00206A36" w:rsidP="00206A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06A3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ознакомить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магистрантов</w:t>
            </w:r>
            <w:r w:rsidRPr="00206A3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с основными положениями </w:t>
            </w:r>
            <w:proofErr w:type="gramStart"/>
            <w:r w:rsidRPr="00206A3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современный</w:t>
            </w:r>
            <w:proofErr w:type="gramEnd"/>
            <w:r w:rsidRPr="00206A3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теории перевода для формирования профессиональной </w:t>
            </w:r>
            <w:proofErr w:type="spellStart"/>
            <w:r w:rsidRPr="00206A3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компетентностный</w:t>
            </w:r>
            <w:proofErr w:type="spellEnd"/>
            <w:r w:rsidRPr="00206A3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парадигмы у переводчиков.</w:t>
            </w:r>
          </w:p>
        </w:tc>
      </w:tr>
      <w:tr w:rsidR="001E33BA" w:rsidRPr="00EC6F98" w:rsidTr="00F206D1">
        <w:trPr>
          <w:trHeight w:val="2309"/>
        </w:trPr>
        <w:tc>
          <w:tcPr>
            <w:tcW w:w="1668" w:type="dxa"/>
            <w:gridSpan w:val="2"/>
          </w:tcPr>
          <w:p w:rsidR="001E33BA" w:rsidRPr="00BA595E" w:rsidRDefault="00E40444" w:rsidP="00A3695D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Результаты</w:t>
            </w:r>
            <w:r w:rsidR="00925575"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221" w:type="dxa"/>
            <w:gridSpan w:val="12"/>
          </w:tcPr>
          <w:p w:rsidR="00206A36" w:rsidRPr="00206A36" w:rsidRDefault="00206A36" w:rsidP="00206A3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Общие компетенции:</w:t>
            </w:r>
          </w:p>
          <w:p w:rsidR="00206A36" w:rsidRPr="00206A36" w:rsidRDefault="00206A36" w:rsidP="00206A36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знание студентами системы предметных знаний, современного состояния переводоведения;</w:t>
            </w:r>
          </w:p>
          <w:p w:rsidR="00206A36" w:rsidRPr="00206A36" w:rsidRDefault="00206A36" w:rsidP="00206A36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умение использовать методологический аппарат теории переводоведения для выполнения профессиональных задач.</w:t>
            </w:r>
          </w:p>
          <w:p w:rsidR="00206A36" w:rsidRPr="00206A36" w:rsidRDefault="00206A36" w:rsidP="00206A3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Инструментальные </w:t>
            </w:r>
          </w:p>
          <w:p w:rsidR="00206A36" w:rsidRPr="00206A36" w:rsidRDefault="00206A36" w:rsidP="00206A36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способность актуализировать и конкретизировать научную проблему в области переводоведения, умение синтезировать и систематизировать научно-исследовательскую информацию.</w:t>
            </w:r>
          </w:p>
          <w:p w:rsidR="00206A36" w:rsidRPr="00206A36" w:rsidRDefault="00206A36" w:rsidP="00206A3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Системные:</w:t>
            </w:r>
          </w:p>
          <w:p w:rsidR="00206A36" w:rsidRPr="00206A36" w:rsidRDefault="00206A36" w:rsidP="00206A36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способность системно представлять современные состояние «теоретические тенденции переводческого дела, выстраивать перспективные направления переводческого процесса. </w:t>
            </w:r>
          </w:p>
          <w:p w:rsidR="00206A36" w:rsidRPr="00206A36" w:rsidRDefault="00206A36" w:rsidP="00206A3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Предметные компетенции:</w:t>
            </w:r>
          </w:p>
          <w:p w:rsidR="00206A36" w:rsidRPr="00206A36" w:rsidRDefault="00206A36" w:rsidP="00206A36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знание основных переводческих  теорий и переводческих концепций.</w:t>
            </w:r>
          </w:p>
          <w:p w:rsidR="00206A36" w:rsidRPr="00206A36" w:rsidRDefault="00206A36" w:rsidP="00206A36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знание особенностей различных моделей и видов перевода </w:t>
            </w:r>
          </w:p>
          <w:p w:rsidR="00206A36" w:rsidRPr="00206A36" w:rsidRDefault="00206A36" w:rsidP="00206A36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знание стратегий и приемов  перевода </w:t>
            </w:r>
          </w:p>
          <w:p w:rsidR="00206A36" w:rsidRPr="00206A36" w:rsidRDefault="00206A36" w:rsidP="00206A36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овладение нормативных аспектов переводческой деятельности.</w:t>
            </w:r>
          </w:p>
          <w:p w:rsidR="00EC6F98" w:rsidRPr="00EC6F98" w:rsidRDefault="00206A36" w:rsidP="00206A36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умение применять теоретические знания в практической работе.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E40444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Литература и источники</w:t>
            </w:r>
          </w:p>
        </w:tc>
        <w:tc>
          <w:tcPr>
            <w:tcW w:w="8221" w:type="dxa"/>
            <w:gridSpan w:val="12"/>
          </w:tcPr>
          <w:p w:rsidR="00860206" w:rsidRPr="00860206" w:rsidRDefault="00860206" w:rsidP="00860206">
            <w:p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kk-KZ"/>
              </w:rPr>
            </w:pPr>
            <w:r w:rsidRPr="008602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kk-KZ"/>
              </w:rPr>
              <w:t>Основная:</w:t>
            </w:r>
          </w:p>
          <w:p w:rsidR="00860206" w:rsidRPr="00860206" w:rsidRDefault="00860206" w:rsidP="00860206">
            <w:pPr>
              <w:numPr>
                <w:ilvl w:val="0"/>
                <w:numId w:val="10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Комиссаров В.Н. Теория перевода.- М.,1990</w:t>
            </w:r>
          </w:p>
          <w:p w:rsidR="00860206" w:rsidRPr="00860206" w:rsidRDefault="00860206" w:rsidP="00860206">
            <w:pPr>
              <w:numPr>
                <w:ilvl w:val="0"/>
                <w:numId w:val="10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Федоров А.В. Основы общей теории перевода. – М., 1983</w:t>
            </w:r>
          </w:p>
          <w:p w:rsidR="00860206" w:rsidRPr="00860206" w:rsidRDefault="00860206" w:rsidP="00860206">
            <w:pPr>
              <w:numPr>
                <w:ilvl w:val="0"/>
                <w:numId w:val="10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proofErr w:type="spell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Гарбовский</w:t>
            </w:r>
            <w:proofErr w:type="spell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Н.К. Теория перевода.- М.,2007</w:t>
            </w:r>
          </w:p>
          <w:p w:rsidR="00860206" w:rsidRPr="00860206" w:rsidRDefault="00860206" w:rsidP="00860206">
            <w:pPr>
              <w:numPr>
                <w:ilvl w:val="0"/>
                <w:numId w:val="10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Семенов А.Л. Основы общей теории перевода и переводческой деятельности.- М., 2004</w:t>
            </w:r>
          </w:p>
          <w:p w:rsidR="00860206" w:rsidRPr="00860206" w:rsidRDefault="00860206" w:rsidP="00860206">
            <w:pPr>
              <w:numPr>
                <w:ilvl w:val="0"/>
                <w:numId w:val="10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proofErr w:type="spell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lastRenderedPageBreak/>
              <w:t>Тюленов</w:t>
            </w:r>
            <w:proofErr w:type="spell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С.В. Теория перевода. </w:t>
            </w:r>
            <w:proofErr w:type="gram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–М</w:t>
            </w:r>
            <w:proofErr w:type="gram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., 2004</w:t>
            </w:r>
          </w:p>
          <w:p w:rsidR="00860206" w:rsidRPr="00860206" w:rsidRDefault="00860206" w:rsidP="00860206">
            <w:pPr>
              <w:numPr>
                <w:ilvl w:val="0"/>
                <w:numId w:val="10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proofErr w:type="spell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Солодуб</w:t>
            </w:r>
            <w:proofErr w:type="spell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Ю.П. Теория и практика художественного перевода. </w:t>
            </w:r>
            <w:proofErr w:type="gram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–М</w:t>
            </w:r>
            <w:proofErr w:type="gram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., 2005.</w:t>
            </w:r>
          </w:p>
          <w:p w:rsidR="00860206" w:rsidRPr="00860206" w:rsidRDefault="00860206" w:rsidP="00860206">
            <w:pPr>
              <w:tabs>
                <w:tab w:val="left" w:pos="4080"/>
              </w:tabs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kk-KZ"/>
              </w:rPr>
            </w:pPr>
            <w:r w:rsidRPr="008602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kk-KZ"/>
              </w:rPr>
              <w:t xml:space="preserve">Дополнительная: </w:t>
            </w:r>
          </w:p>
          <w:p w:rsidR="00860206" w:rsidRPr="00860206" w:rsidRDefault="00860206" w:rsidP="00860206">
            <w:pPr>
              <w:numPr>
                <w:ilvl w:val="0"/>
                <w:numId w:val="11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proofErr w:type="spell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Рецкер</w:t>
            </w:r>
            <w:proofErr w:type="spell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Я.И. Теория перевода и переводческая практика.- М.,2004.</w:t>
            </w:r>
          </w:p>
          <w:p w:rsidR="00860206" w:rsidRPr="00860206" w:rsidRDefault="00860206" w:rsidP="00860206">
            <w:pPr>
              <w:numPr>
                <w:ilvl w:val="0"/>
                <w:numId w:val="11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proofErr w:type="spell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Швейцер</w:t>
            </w:r>
            <w:proofErr w:type="spell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А.Д. Теория перевода.- М., 1988</w:t>
            </w:r>
          </w:p>
          <w:p w:rsidR="00860206" w:rsidRPr="00860206" w:rsidRDefault="00860206" w:rsidP="00860206">
            <w:pPr>
              <w:numPr>
                <w:ilvl w:val="0"/>
                <w:numId w:val="11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proofErr w:type="spell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Бельгер</w:t>
            </w:r>
            <w:proofErr w:type="spell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Г. Ода переводу. – Алматы, 2005.</w:t>
            </w:r>
          </w:p>
          <w:p w:rsidR="00860206" w:rsidRPr="00860206" w:rsidRDefault="00860206" w:rsidP="00860206">
            <w:pPr>
              <w:numPr>
                <w:ilvl w:val="0"/>
                <w:numId w:val="11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proofErr w:type="spell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Нелюбин</w:t>
            </w:r>
            <w:proofErr w:type="spell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 Л.Л. Толковый переводческий словарь. – М, 2003</w:t>
            </w:r>
          </w:p>
          <w:p w:rsidR="00860206" w:rsidRPr="00860206" w:rsidRDefault="00860206" w:rsidP="00860206">
            <w:pPr>
              <w:numPr>
                <w:ilvl w:val="0"/>
                <w:numId w:val="11"/>
              </w:numPr>
              <w:tabs>
                <w:tab w:val="left" w:pos="40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Библиографический указатель по </w:t>
            </w:r>
            <w:proofErr w:type="spell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переводоведению</w:t>
            </w:r>
            <w:proofErr w:type="spell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. </w:t>
            </w:r>
            <w:proofErr w:type="gramStart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–А</w:t>
            </w:r>
            <w:proofErr w:type="gramEnd"/>
            <w:r w:rsidRP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лматы, 2010.</w:t>
            </w:r>
          </w:p>
          <w:p w:rsidR="00EC6F98" w:rsidRPr="0086020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C05" w:rsidRPr="00EC6F98" w:rsidTr="00F206D1">
        <w:tc>
          <w:tcPr>
            <w:tcW w:w="1668" w:type="dxa"/>
            <w:gridSpan w:val="2"/>
          </w:tcPr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1A7C05" w:rsidRPr="00E63A0D" w:rsidRDefault="001A7C05" w:rsidP="00A3695D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86020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элективный курс учебной программы магистратуры по специальности «6М0207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Переводческое дело», который </w:t>
            </w:r>
            <w:proofErr w:type="gramStart"/>
            <w:r w:rsidR="008602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gramEnd"/>
            <w:r w:rsidR="008602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озда</w:t>
            </w:r>
            <w:r w:rsidR="00860206"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е</w:t>
            </w:r>
            <w:r w:rsidR="00860206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т</w:t>
            </w:r>
            <w:r w:rsidR="008602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базу</w:t>
            </w:r>
            <w:r w:rsidR="00860206"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у </w:t>
            </w:r>
            <w:r w:rsidR="008602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магистрантов</w:t>
            </w:r>
            <w:r w:rsidR="00860206"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для профессионального анализа и осмысления существующих направлений в современной теории перевода.</w:t>
            </w:r>
          </w:p>
        </w:tc>
      </w:tr>
      <w:tr w:rsidR="001A7C05" w:rsidRPr="001A7C05" w:rsidTr="00F206D1">
        <w:tc>
          <w:tcPr>
            <w:tcW w:w="1668" w:type="dxa"/>
            <w:gridSpan w:val="2"/>
          </w:tcPr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A3695D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A7C05" w:rsidRPr="00E63A0D" w:rsidRDefault="001A7C05" w:rsidP="00A3695D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7C05" w:rsidRPr="00BA595E" w:rsidTr="00F206D1">
        <w:trPr>
          <w:trHeight w:val="258"/>
        </w:trPr>
        <w:tc>
          <w:tcPr>
            <w:tcW w:w="1668" w:type="dxa"/>
            <w:gridSpan w:val="2"/>
            <w:vMerge w:val="restart"/>
          </w:tcPr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5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A3695D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A7C05" w:rsidRPr="00BA595E" w:rsidTr="00F206D1">
        <w:trPr>
          <w:trHeight w:val="576"/>
        </w:trPr>
        <w:tc>
          <w:tcPr>
            <w:tcW w:w="1668" w:type="dxa"/>
            <w:gridSpan w:val="2"/>
            <w:vMerge/>
          </w:tcPr>
          <w:p w:rsidR="001A7C05" w:rsidRPr="00BA595E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1A7C05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1A7C05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1A7C05" w:rsidRPr="001A7C05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A7C05" w:rsidRPr="00BA595E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1A7C05" w:rsidRPr="00BA595E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1A7C05" w:rsidRPr="00BA595E" w:rsidTr="00F206D1">
        <w:tc>
          <w:tcPr>
            <w:tcW w:w="1668" w:type="dxa"/>
            <w:gridSpan w:val="2"/>
            <w:vMerge/>
          </w:tcPr>
          <w:p w:rsidR="001A7C05" w:rsidRPr="00BA595E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A7C05" w:rsidRPr="00E63A0D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1A7C05" w:rsidRPr="00BA595E" w:rsidRDefault="001A7C05" w:rsidP="00A369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A7C05" w:rsidRPr="005F003E" w:rsidTr="00F206D1">
        <w:tc>
          <w:tcPr>
            <w:tcW w:w="1668" w:type="dxa"/>
            <w:gridSpan w:val="2"/>
          </w:tcPr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на занятии. 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9854" w:type="dxa"/>
            <w:gridSpan w:val="13"/>
          </w:tcPr>
          <w:p w:rsidR="00F206D1" w:rsidRPr="00E63A0D" w:rsidRDefault="00F206D1" w:rsidP="00A3695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1101" w:type="dxa"/>
          </w:tcPr>
          <w:p w:rsidR="00F206D1" w:rsidRPr="00E63A0D" w:rsidRDefault="00F206D1" w:rsidP="00A369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F206D1" w:rsidRPr="00E63A0D" w:rsidRDefault="00F206D1" w:rsidP="00A369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5"/>
          </w:tcPr>
          <w:p w:rsidR="00F206D1" w:rsidRPr="00E63A0D" w:rsidRDefault="00F206D1" w:rsidP="00A369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F206D1" w:rsidRPr="00E63A0D" w:rsidRDefault="00F206D1" w:rsidP="00A369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123A8" w:rsidRPr="00A3695D" w:rsidRDefault="00D123A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1: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развитие теории перевода. Перевод как деятельность, процесс и результат. Перевод и искусство речи. Начала переводческой критики.</w:t>
            </w:r>
          </w:p>
        </w:tc>
        <w:tc>
          <w:tcPr>
            <w:tcW w:w="1843" w:type="dxa"/>
            <w:gridSpan w:val="5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D123A8" w:rsidRPr="00BA595E" w:rsidTr="00F206D1">
        <w:tc>
          <w:tcPr>
            <w:tcW w:w="1101" w:type="dxa"/>
            <w:vAlign w:val="center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123A8" w:rsidRPr="00A3695D" w:rsidRDefault="00D123A8" w:rsidP="00D1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переводчика.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Лингвосемиотические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и лингвистические проблемы перевода. </w:t>
            </w:r>
          </w:p>
        </w:tc>
        <w:tc>
          <w:tcPr>
            <w:tcW w:w="1843" w:type="dxa"/>
            <w:gridSpan w:val="5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10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D123A8" w:rsidRPr="00A3695D" w:rsidRDefault="00D123A8" w:rsidP="00A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2.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«Понятие» перевод. Процесс перевода как процесс коммуникации. Объект и предмет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. Структура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123A8" w:rsidRPr="00A3695D" w:rsidRDefault="00D123A8" w:rsidP="00D123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2.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Терминологический аппарат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. Тезаурус переводчика. 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понятия. Виды перевода. Способы перевода. Перевод как коммуникативный акт. </w:t>
            </w:r>
          </w:p>
        </w:tc>
        <w:tc>
          <w:tcPr>
            <w:tcW w:w="1843" w:type="dxa"/>
            <w:gridSpan w:val="5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2268" w:type="dxa"/>
            <w:gridSpan w:val="3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lastRenderedPageBreak/>
              <w:t>3</w:t>
            </w:r>
          </w:p>
        </w:tc>
        <w:tc>
          <w:tcPr>
            <w:tcW w:w="4677" w:type="dxa"/>
            <w:gridSpan w:val="5"/>
          </w:tcPr>
          <w:p w:rsidR="00D123A8" w:rsidRPr="00A3695D" w:rsidRDefault="00D123A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3.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proofErr w:type="gram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современный</w:t>
            </w:r>
            <w:proofErr w:type="gram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теории перевода. Формулирование требований, </w:t>
            </w:r>
            <w:proofErr w:type="gram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должен ответить перевод. Теория «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переводимости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» и непереводимости. </w:t>
            </w:r>
          </w:p>
        </w:tc>
        <w:tc>
          <w:tcPr>
            <w:tcW w:w="1843" w:type="dxa"/>
            <w:gridSpan w:val="5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123A8" w:rsidRPr="00A3695D" w:rsidRDefault="00D123A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3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литературы по истории перевода. Основные этапы его развития по учебнику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А.Федорова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 1, 2.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письменной работы по первой части «Теория перевода» </w:t>
            </w:r>
            <w:proofErr w:type="spellStart"/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>В.Сдобникова</w:t>
            </w:r>
            <w:proofErr w:type="spellEnd"/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>О.Петровой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7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D123A8" w:rsidRDefault="00D123A8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123A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77" w:type="dxa"/>
            <w:gridSpan w:val="5"/>
          </w:tcPr>
          <w:p w:rsidR="00D123A8" w:rsidRPr="00A3695D" w:rsidRDefault="00D123A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4.</w:t>
            </w:r>
            <w:r w:rsidR="00AF6225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F6225" w:rsidRPr="00A3695D">
              <w:rPr>
                <w:rFonts w:ascii="Times New Roman" w:hAnsi="Times New Roman" w:cs="Times New Roman"/>
                <w:sz w:val="24"/>
                <w:szCs w:val="24"/>
              </w:rPr>
              <w:t>Обща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, частные и специальные теории перевода. Перевод как объект теории.</w:t>
            </w:r>
          </w:p>
        </w:tc>
        <w:tc>
          <w:tcPr>
            <w:tcW w:w="1843" w:type="dxa"/>
            <w:gridSpan w:val="5"/>
          </w:tcPr>
          <w:p w:rsidR="00D123A8" w:rsidRPr="00BA595E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D123A8" w:rsidRPr="00BA595E" w:rsidTr="00F206D1">
        <w:tc>
          <w:tcPr>
            <w:tcW w:w="1101" w:type="dxa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123A8" w:rsidRPr="00A3695D" w:rsidRDefault="00D123A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4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. Перевод и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исскуство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речи. Анализ четвертой главы учебник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Н.Гарбовского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123A8" w:rsidRPr="00D123A8" w:rsidRDefault="00D123A8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3,4 </w:t>
            </w:r>
          </w:p>
          <w:p w:rsidR="001A7C05" w:rsidRPr="00A3695D" w:rsidRDefault="00DB4E42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письменной работы по второй части «Теория перевода»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В.Сдобникова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О.Петровой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D123A8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7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D123A8" w:rsidRDefault="00AF6225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123A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77" w:type="dxa"/>
            <w:gridSpan w:val="5"/>
          </w:tcPr>
          <w:p w:rsidR="00AF6225" w:rsidRPr="00A3695D" w:rsidRDefault="00AF6225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5.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Перевод как процесс создания текста, коммуникативно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ровноценного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оригиналу. Функциональные, смысловые структурные аспекты коммуникативной  равноценности. Другие виды языкового посредничества. </w:t>
            </w:r>
          </w:p>
        </w:tc>
        <w:tc>
          <w:tcPr>
            <w:tcW w:w="1843" w:type="dxa"/>
            <w:gridSpan w:val="5"/>
          </w:tcPr>
          <w:p w:rsidR="00AF6225" w:rsidRPr="00BA595E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AF6225" w:rsidRPr="00A3695D" w:rsidRDefault="00AF6225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5.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Максимальные и минимальные единицы перевода. Зависимость перевода от типа переводимого текста. Типы и виды текстов.</w:t>
            </w:r>
          </w:p>
        </w:tc>
        <w:tc>
          <w:tcPr>
            <w:tcW w:w="1843" w:type="dxa"/>
            <w:gridSpan w:val="5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</w:p>
          <w:p w:rsidR="001A7C05" w:rsidRPr="00A3695D" w:rsidRDefault="00DB4E42" w:rsidP="00A36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Составление реферата литературы на иностранном языке</w:t>
            </w:r>
          </w:p>
        </w:tc>
        <w:tc>
          <w:tcPr>
            <w:tcW w:w="1843" w:type="dxa"/>
            <w:gridSpan w:val="5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77" w:type="dxa"/>
            <w:gridSpan w:val="5"/>
          </w:tcPr>
          <w:p w:rsidR="00AF6225" w:rsidRPr="00A3695D" w:rsidRDefault="00AF6225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6.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Объективная и субъективная стороны переводческой деятельности. Проблемы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переводимости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. Прагматические аспекты перевода.</w:t>
            </w:r>
          </w:p>
        </w:tc>
        <w:tc>
          <w:tcPr>
            <w:tcW w:w="1843" w:type="dxa"/>
            <w:gridSpan w:val="5"/>
          </w:tcPr>
          <w:p w:rsidR="00AF6225" w:rsidRPr="00BA595E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AF6225" w:rsidRPr="00A3695D" w:rsidRDefault="00AF6225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6.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эквивалентности. Единица перевода и контекста. Фоновые знания и имплицитная информация. Фоновые знания и реалии.</w:t>
            </w:r>
          </w:p>
        </w:tc>
        <w:tc>
          <w:tcPr>
            <w:tcW w:w="1843" w:type="dxa"/>
            <w:gridSpan w:val="5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F6225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:rsidR="001A7C05" w:rsidRPr="00A3695D" w:rsidRDefault="00DB4E42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Составление переводческой аннотации.</w:t>
            </w:r>
          </w:p>
        </w:tc>
        <w:tc>
          <w:tcPr>
            <w:tcW w:w="1843" w:type="dxa"/>
            <w:gridSpan w:val="5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77" w:type="dxa"/>
            <w:gridSpan w:val="5"/>
          </w:tcPr>
          <w:p w:rsidR="00AF6225" w:rsidRPr="00A3695D" w:rsidRDefault="00AF6225" w:rsidP="00AF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7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. Герменевтические аспекты перевода. Проблемы оценки качества перевода. Нормативные аспекты  перевода. Проблемы стандартизации переводческой деятельности.</w:t>
            </w:r>
          </w:p>
        </w:tc>
        <w:tc>
          <w:tcPr>
            <w:tcW w:w="1843" w:type="dxa"/>
            <w:gridSpan w:val="5"/>
          </w:tcPr>
          <w:p w:rsidR="00AF6225" w:rsidRPr="00BA595E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AF6225" w:rsidRPr="00A3695D" w:rsidRDefault="00AF6225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7.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Эквивалентность перевода оригиналу. Понятие подтекста,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надтекста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метатекста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интертекста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AF6225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</w:t>
            </w:r>
          </w:p>
          <w:p w:rsidR="001A7C05" w:rsidRPr="00A3695D" w:rsidRDefault="00A3695D" w:rsidP="00A369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Составление реферата литературы на иностранном языке</w:t>
            </w:r>
          </w:p>
        </w:tc>
        <w:tc>
          <w:tcPr>
            <w:tcW w:w="1843" w:type="dxa"/>
            <w:gridSpan w:val="5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AF622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AF6225" w:rsidRDefault="00AF622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677" w:type="dxa"/>
            <w:gridSpan w:val="5"/>
          </w:tcPr>
          <w:p w:rsidR="00AF6225" w:rsidRPr="00A3695D" w:rsidRDefault="00AF6225" w:rsidP="00AF6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</w:t>
            </w:r>
            <w:r w:rsidR="00DB4E42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Теория закономерных соответствий. Единицы сопоставления и сравнения. Перевод как система  способы, приемы и методы перевода.</w:t>
            </w:r>
          </w:p>
        </w:tc>
        <w:tc>
          <w:tcPr>
            <w:tcW w:w="1843" w:type="dxa"/>
            <w:gridSpan w:val="5"/>
          </w:tcPr>
          <w:p w:rsidR="00AF6225" w:rsidRPr="00DB4E42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DB4E42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AF6225" w:rsidRPr="00BA595E" w:rsidTr="00F206D1">
        <w:tc>
          <w:tcPr>
            <w:tcW w:w="1101" w:type="dxa"/>
          </w:tcPr>
          <w:p w:rsidR="00AF6225" w:rsidRPr="00DB4E42" w:rsidRDefault="00AF622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AF6225" w:rsidRPr="00A3695D" w:rsidRDefault="00DB4E42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8.</w:t>
            </w:r>
            <w:r w:rsidR="00AF6225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слова в теории перевода. Концепция лексического значения слова как </w:t>
            </w:r>
            <w:proofErr w:type="gramStart"/>
            <w:r w:rsidR="00AF6225" w:rsidRPr="00A3695D">
              <w:rPr>
                <w:rFonts w:ascii="Times New Roman" w:hAnsi="Times New Roman" w:cs="Times New Roman"/>
                <w:sz w:val="24"/>
                <w:szCs w:val="24"/>
              </w:rPr>
              <w:t>многокомпонентный</w:t>
            </w:r>
            <w:proofErr w:type="gramEnd"/>
            <w:r w:rsidR="00AF6225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 структуры. Типология лексических значений слова. Первичные  и вторичные значения.</w:t>
            </w:r>
          </w:p>
        </w:tc>
        <w:tc>
          <w:tcPr>
            <w:tcW w:w="1843" w:type="dxa"/>
            <w:gridSpan w:val="5"/>
          </w:tcPr>
          <w:p w:rsidR="00AF6225" w:rsidRPr="00BA595E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AF6225" w:rsidRPr="00BA595E" w:rsidRDefault="00AF622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BA595E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677" w:type="dxa"/>
            <w:gridSpan w:val="5"/>
          </w:tcPr>
          <w:p w:rsidR="00DB4E42" w:rsidRPr="00A3695D" w:rsidRDefault="00DB4E42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Денотативная  (ситуативная) теория перевода. Ситуативно-денотативная модель перевода языковая картина мира и перевод.</w:t>
            </w:r>
          </w:p>
        </w:tc>
        <w:tc>
          <w:tcPr>
            <w:tcW w:w="1843" w:type="dxa"/>
            <w:gridSpan w:val="5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DB4E42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DB4E42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9.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Приемы перевода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безэквивалентный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лексики. Переводческая транскрипция.  Калькирование. Вопросы транслитерации.</w:t>
            </w:r>
          </w:p>
        </w:tc>
        <w:tc>
          <w:tcPr>
            <w:tcW w:w="1843" w:type="dxa"/>
            <w:gridSpan w:val="5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DB4E42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B4E4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677" w:type="dxa"/>
            <w:gridSpan w:val="5"/>
          </w:tcPr>
          <w:p w:rsidR="00DB4E42" w:rsidRPr="00A3695D" w:rsidRDefault="00DB4E42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Трансформационная теория перевода концепция трансформационной модели перевода. 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DB4E42" w:rsidRDefault="00DB4E42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DB4E42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10.</w:t>
            </w: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Перевод </w:t>
            </w:r>
            <w:proofErr w:type="spellStart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безэквивалентный</w:t>
            </w:r>
            <w:proofErr w:type="spellEnd"/>
            <w:r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лексики, содержащей фоновую информацию. Перевод слов-реалий. Вопросы перевода имен собственных.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8,9 </w:t>
            </w:r>
          </w:p>
          <w:p w:rsidR="001A7C05" w:rsidRPr="00A3695D" w:rsidRDefault="00DB4E42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sz w:val="24"/>
                <w:szCs w:val="24"/>
              </w:rPr>
              <w:t>Составление переводческой аннотации.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BA595E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4677" w:type="dxa"/>
            <w:gridSpan w:val="5"/>
          </w:tcPr>
          <w:p w:rsidR="00DB4E42" w:rsidRPr="00A3695D" w:rsidRDefault="00A3695D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b/>
                <w:sz w:val="24"/>
                <w:szCs w:val="24"/>
              </w:rPr>
              <w:t>Лекция 11.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Семантическая теория перевода. Переводческая эквивалентность. Вопросы релевантности.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874848" w:rsidP="00874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11.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фразеологизмов в </w:t>
            </w:r>
            <w:proofErr w:type="spellStart"/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>. Трудности перевода фразеологизмов.</w:t>
            </w:r>
          </w:p>
        </w:tc>
        <w:tc>
          <w:tcPr>
            <w:tcW w:w="1843" w:type="dxa"/>
            <w:gridSpan w:val="5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3695D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  <w:p w:rsidR="001A7C05" w:rsidRPr="00A3695D" w:rsidRDefault="00874848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sz w:val="24"/>
                <w:szCs w:val="24"/>
              </w:rPr>
              <w:t>Составление реферата литературы на иностранном языке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BA595E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 12</w:t>
            </w:r>
            <w:r w:rsidR="00A3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Теория уровней эквивалентности. Пять основных уровней плана содержания. Уровень языковых знаков, уровень высказывания.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12</w:t>
            </w:r>
            <w:r w:rsidR="00A3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Специфика перевода текстов различных функциональных стилей. Классификация переводимых текстов. Проблема эквивалентности и тип переводимого текста. </w:t>
            </w:r>
          </w:p>
        </w:tc>
        <w:tc>
          <w:tcPr>
            <w:tcW w:w="1843" w:type="dxa"/>
            <w:gridSpan w:val="5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3695D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</w:t>
            </w:r>
          </w:p>
          <w:p w:rsidR="001A7C05" w:rsidRPr="00A3695D" w:rsidRDefault="00874848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sz w:val="24"/>
                <w:szCs w:val="24"/>
              </w:rPr>
              <w:t>Составление переводческой аннотации.</w:t>
            </w:r>
          </w:p>
        </w:tc>
        <w:tc>
          <w:tcPr>
            <w:tcW w:w="1843" w:type="dxa"/>
            <w:gridSpan w:val="5"/>
          </w:tcPr>
          <w:p w:rsidR="001A7C05" w:rsidRPr="00A3695D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A3695D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7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3695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 13</w:t>
            </w:r>
            <w:r w:rsidR="00A36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Теория эквивалентности. Уровень сообщения. Уровень описание ситуации. Уровень цели коммуникации.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13</w:t>
            </w:r>
            <w:r w:rsidR="00A3695D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Реферирование и аннотирование. Виды рефератов. Структура аннотации. Принципы 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аннотационного перевода. Реферирование иностранной литературы.</w:t>
            </w:r>
          </w:p>
        </w:tc>
        <w:tc>
          <w:tcPr>
            <w:tcW w:w="1843" w:type="dxa"/>
            <w:gridSpan w:val="5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A3695D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12,13</w:t>
            </w:r>
          </w:p>
          <w:p w:rsidR="001A7C05" w:rsidRPr="00A3695D" w:rsidRDefault="00874848" w:rsidP="00A36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sz w:val="24"/>
                <w:szCs w:val="24"/>
              </w:rPr>
              <w:t>Составление реферата литературы на иностранном языке</w:t>
            </w:r>
          </w:p>
        </w:tc>
        <w:tc>
          <w:tcPr>
            <w:tcW w:w="1843" w:type="dxa"/>
            <w:gridSpan w:val="5"/>
          </w:tcPr>
          <w:p w:rsidR="001A7C05" w:rsidRPr="00A3695D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A3695D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7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3695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 14</w:t>
            </w:r>
            <w:r w:rsidR="00A3695D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proofErr w:type="gramStart"/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теории перевода. Устный перевод. Последовательный перевод.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A3695D" w:rsidRDefault="00DB4E42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14</w:t>
            </w:r>
            <w:r w:rsidR="00A3695D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Переводческие трансформации на уровне словосочетаний и предложений. </w:t>
            </w:r>
          </w:p>
        </w:tc>
        <w:tc>
          <w:tcPr>
            <w:tcW w:w="1843" w:type="dxa"/>
            <w:gridSpan w:val="5"/>
          </w:tcPr>
          <w:p w:rsidR="00DB4E42" w:rsidRPr="009C4915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9C4915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9C4915" w:rsidRDefault="001A7C05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A3695D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>СРМП</w:t>
            </w:r>
            <w:r w:rsidR="001A7C05" w:rsidRPr="00A36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14,15 </w:t>
            </w:r>
          </w:p>
          <w:p w:rsidR="001A7C05" w:rsidRPr="00A3695D" w:rsidRDefault="00874848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sz w:val="24"/>
                <w:szCs w:val="24"/>
              </w:rPr>
              <w:t>Составление переводческой аннотации.</w:t>
            </w:r>
          </w:p>
        </w:tc>
        <w:tc>
          <w:tcPr>
            <w:tcW w:w="1843" w:type="dxa"/>
            <w:gridSpan w:val="5"/>
          </w:tcPr>
          <w:p w:rsidR="001A7C05" w:rsidRPr="009C491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9C4915" w:rsidRDefault="001A7C05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7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9C4915" w:rsidRDefault="00DB4E42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C491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b/>
                <w:sz w:val="24"/>
                <w:szCs w:val="24"/>
              </w:rPr>
              <w:t>Лекция 15.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 xml:space="preserve"> Синхронный перевод. Проблемы художественного перевода. Особенности художественного перевода.</w:t>
            </w:r>
          </w:p>
        </w:tc>
        <w:tc>
          <w:tcPr>
            <w:tcW w:w="1843" w:type="dxa"/>
            <w:gridSpan w:val="5"/>
          </w:tcPr>
          <w:p w:rsidR="00DB4E42" w:rsidRPr="00874848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84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874848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848">
              <w:rPr>
                <w:rFonts w:ascii="Times New Roman" w:hAnsi="Times New Roman"/>
              </w:rPr>
              <w:t>0</w:t>
            </w:r>
          </w:p>
        </w:tc>
      </w:tr>
      <w:tr w:rsidR="00DB4E42" w:rsidRPr="00BA595E" w:rsidTr="00F206D1">
        <w:tc>
          <w:tcPr>
            <w:tcW w:w="1101" w:type="dxa"/>
          </w:tcPr>
          <w:p w:rsidR="00DB4E42" w:rsidRPr="00874848" w:rsidRDefault="00DB4E42" w:rsidP="00A3695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DB4E42" w:rsidRPr="00A3695D" w:rsidRDefault="00874848" w:rsidP="00A36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848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4E42" w:rsidRPr="00A3695D">
              <w:rPr>
                <w:rFonts w:ascii="Times New Roman" w:hAnsi="Times New Roman" w:cs="Times New Roman"/>
                <w:sz w:val="24"/>
                <w:szCs w:val="24"/>
              </w:rPr>
              <w:t>Стилистические проблемы эквивалентности. Приемы перевода метафорических единиц. Приемы перевода метонимии. Перевод игры слов. Заключительное собеседование.</w:t>
            </w:r>
          </w:p>
        </w:tc>
        <w:tc>
          <w:tcPr>
            <w:tcW w:w="1843" w:type="dxa"/>
            <w:gridSpan w:val="5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DB4E42" w:rsidRPr="00BA595E" w:rsidRDefault="00DB4E42" w:rsidP="00A369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</w:tbl>
    <w:p w:rsidR="001E33BA" w:rsidRPr="00BA595E" w:rsidRDefault="001E33BA" w:rsidP="001E33B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Есембеков</w:t>
      </w:r>
      <w:proofErr w:type="spellEnd"/>
      <w:r w:rsidRPr="00D4624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Т</w:t>
      </w:r>
      <w:r w:rsidRPr="00D4624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У</w:t>
      </w:r>
      <w:r w:rsidRPr="00D46243">
        <w:rPr>
          <w:rFonts w:ascii="Times New Roman" w:hAnsi="Times New Roman" w:cs="Times New Roman"/>
          <w:lang w:val="en-US"/>
        </w:rPr>
        <w:t>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</w:t>
      </w:r>
      <w:r w:rsidRPr="00D462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кафедрой</w:t>
      </w:r>
      <w:r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  <w:t xml:space="preserve">    </w:t>
      </w:r>
      <w:r w:rsidRPr="00D46243"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>
        <w:rPr>
          <w:rFonts w:ascii="Times New Roman" w:hAnsi="Times New Roman" w:cs="Times New Roman"/>
        </w:rPr>
        <w:t xml:space="preserve"> Д.А.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Председатель метод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>юро</w:t>
      </w:r>
      <w:r>
        <w:rPr>
          <w:rFonts w:ascii="Times New Roman" w:hAnsi="Times New Roman"/>
        </w:rPr>
        <w:tab/>
      </w:r>
      <w:r w:rsidRPr="00D46243">
        <w:rPr>
          <w:rFonts w:ascii="Times New Roman" w:hAnsi="Times New Roman"/>
        </w:rPr>
        <w:t xml:space="preserve"> </w:t>
      </w:r>
      <w:r w:rsidRPr="00D46243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Алимтаева</w:t>
      </w:r>
      <w:proofErr w:type="spellEnd"/>
      <w:r>
        <w:rPr>
          <w:rFonts w:ascii="Times New Roman" w:hAnsi="Times New Roman" w:cs="Times New Roman"/>
        </w:rPr>
        <w:t xml:space="preserve"> Л.Т.</w:t>
      </w:r>
    </w:p>
    <w:p w:rsidR="00966147" w:rsidRPr="00D46243" w:rsidRDefault="00966147" w:rsidP="00ED6D5A">
      <w:pPr>
        <w:spacing w:after="0" w:line="360" w:lineRule="auto"/>
        <w:jc w:val="both"/>
      </w:pPr>
    </w:p>
    <w:sectPr w:rsidR="00966147" w:rsidRPr="00D46243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285"/>
    <w:multiLevelType w:val="hybridMultilevel"/>
    <w:tmpl w:val="37ECD94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23B20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85EF6"/>
    <w:multiLevelType w:val="hybridMultilevel"/>
    <w:tmpl w:val="7448722E"/>
    <w:lvl w:ilvl="0" w:tplc="FAF2C2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743C1"/>
    <w:multiLevelType w:val="hybridMultilevel"/>
    <w:tmpl w:val="62D0345A"/>
    <w:lvl w:ilvl="0" w:tplc="FA24E1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21C81"/>
    <w:multiLevelType w:val="hybridMultilevel"/>
    <w:tmpl w:val="4E3E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629A3"/>
    <w:multiLevelType w:val="hybridMultilevel"/>
    <w:tmpl w:val="1092FB4C"/>
    <w:lvl w:ilvl="0" w:tplc="FAF2C29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76ADA"/>
    <w:multiLevelType w:val="hybridMultilevel"/>
    <w:tmpl w:val="436A8B78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BA"/>
    <w:rsid w:val="00000A77"/>
    <w:rsid w:val="00011914"/>
    <w:rsid w:val="0001366E"/>
    <w:rsid w:val="00013889"/>
    <w:rsid w:val="00024DCE"/>
    <w:rsid w:val="00031CD6"/>
    <w:rsid w:val="00033213"/>
    <w:rsid w:val="000332FD"/>
    <w:rsid w:val="00035B4F"/>
    <w:rsid w:val="0005625D"/>
    <w:rsid w:val="00071C3E"/>
    <w:rsid w:val="000777AF"/>
    <w:rsid w:val="00081F9A"/>
    <w:rsid w:val="00095D52"/>
    <w:rsid w:val="000A1784"/>
    <w:rsid w:val="000A7370"/>
    <w:rsid w:val="000B710C"/>
    <w:rsid w:val="000C2CDD"/>
    <w:rsid w:val="000D43F8"/>
    <w:rsid w:val="000D440B"/>
    <w:rsid w:val="000E0CBA"/>
    <w:rsid w:val="00100A67"/>
    <w:rsid w:val="00104C83"/>
    <w:rsid w:val="00104CDD"/>
    <w:rsid w:val="00111164"/>
    <w:rsid w:val="001127F5"/>
    <w:rsid w:val="001430A7"/>
    <w:rsid w:val="00145A02"/>
    <w:rsid w:val="00146D4F"/>
    <w:rsid w:val="0015309F"/>
    <w:rsid w:val="001532CD"/>
    <w:rsid w:val="001627FE"/>
    <w:rsid w:val="001721D0"/>
    <w:rsid w:val="0019131C"/>
    <w:rsid w:val="00192460"/>
    <w:rsid w:val="001A15AD"/>
    <w:rsid w:val="001A66EC"/>
    <w:rsid w:val="001A7C05"/>
    <w:rsid w:val="001B4605"/>
    <w:rsid w:val="001C26EB"/>
    <w:rsid w:val="001C5F53"/>
    <w:rsid w:val="001D077D"/>
    <w:rsid w:val="001D3CA3"/>
    <w:rsid w:val="001D64C7"/>
    <w:rsid w:val="001E0751"/>
    <w:rsid w:val="001E0C2D"/>
    <w:rsid w:val="001E33BA"/>
    <w:rsid w:val="001E476D"/>
    <w:rsid w:val="001F5066"/>
    <w:rsid w:val="001F75B7"/>
    <w:rsid w:val="00200726"/>
    <w:rsid w:val="00203DDF"/>
    <w:rsid w:val="00206A36"/>
    <w:rsid w:val="0020793F"/>
    <w:rsid w:val="0021608A"/>
    <w:rsid w:val="002172A4"/>
    <w:rsid w:val="00227895"/>
    <w:rsid w:val="00227DBA"/>
    <w:rsid w:val="00236D70"/>
    <w:rsid w:val="0025478F"/>
    <w:rsid w:val="00266CD9"/>
    <w:rsid w:val="002815EB"/>
    <w:rsid w:val="002922AB"/>
    <w:rsid w:val="002953A7"/>
    <w:rsid w:val="002973F2"/>
    <w:rsid w:val="002A48C0"/>
    <w:rsid w:val="002B1829"/>
    <w:rsid w:val="002B6A27"/>
    <w:rsid w:val="002C22F4"/>
    <w:rsid w:val="002C6B99"/>
    <w:rsid w:val="002E4983"/>
    <w:rsid w:val="002E7237"/>
    <w:rsid w:val="002F1817"/>
    <w:rsid w:val="0030293D"/>
    <w:rsid w:val="00305D95"/>
    <w:rsid w:val="00307F46"/>
    <w:rsid w:val="00314EAF"/>
    <w:rsid w:val="00316758"/>
    <w:rsid w:val="00321C39"/>
    <w:rsid w:val="00330F12"/>
    <w:rsid w:val="003361A7"/>
    <w:rsid w:val="00337573"/>
    <w:rsid w:val="00346A40"/>
    <w:rsid w:val="00346D84"/>
    <w:rsid w:val="00351B1F"/>
    <w:rsid w:val="00353A7A"/>
    <w:rsid w:val="00361358"/>
    <w:rsid w:val="00364F30"/>
    <w:rsid w:val="00366598"/>
    <w:rsid w:val="00370BD9"/>
    <w:rsid w:val="00381399"/>
    <w:rsid w:val="003938B5"/>
    <w:rsid w:val="00396220"/>
    <w:rsid w:val="003B606C"/>
    <w:rsid w:val="003C3F78"/>
    <w:rsid w:val="003C6CD9"/>
    <w:rsid w:val="003D33AD"/>
    <w:rsid w:val="003E3374"/>
    <w:rsid w:val="003E4C8F"/>
    <w:rsid w:val="003F03C2"/>
    <w:rsid w:val="003F2DEA"/>
    <w:rsid w:val="003F4857"/>
    <w:rsid w:val="00401036"/>
    <w:rsid w:val="004116EE"/>
    <w:rsid w:val="004153D9"/>
    <w:rsid w:val="0044364F"/>
    <w:rsid w:val="004503FF"/>
    <w:rsid w:val="00451EE5"/>
    <w:rsid w:val="00457997"/>
    <w:rsid w:val="00462E63"/>
    <w:rsid w:val="00463BE0"/>
    <w:rsid w:val="00466E57"/>
    <w:rsid w:val="004704A8"/>
    <w:rsid w:val="00470E04"/>
    <w:rsid w:val="0047353F"/>
    <w:rsid w:val="00483665"/>
    <w:rsid w:val="0049132D"/>
    <w:rsid w:val="00494BEE"/>
    <w:rsid w:val="004A207E"/>
    <w:rsid w:val="004B2AC8"/>
    <w:rsid w:val="004B2BDD"/>
    <w:rsid w:val="004B67A6"/>
    <w:rsid w:val="004C1D4A"/>
    <w:rsid w:val="004D0101"/>
    <w:rsid w:val="004D30DE"/>
    <w:rsid w:val="004E0760"/>
    <w:rsid w:val="004E2D71"/>
    <w:rsid w:val="004E34FA"/>
    <w:rsid w:val="004E54E8"/>
    <w:rsid w:val="004F4D5B"/>
    <w:rsid w:val="004F6A67"/>
    <w:rsid w:val="005016EF"/>
    <w:rsid w:val="00505428"/>
    <w:rsid w:val="00506F6B"/>
    <w:rsid w:val="00514DE2"/>
    <w:rsid w:val="00521255"/>
    <w:rsid w:val="0052372B"/>
    <w:rsid w:val="00532943"/>
    <w:rsid w:val="005346BC"/>
    <w:rsid w:val="0054493A"/>
    <w:rsid w:val="00553399"/>
    <w:rsid w:val="0055638C"/>
    <w:rsid w:val="00557E15"/>
    <w:rsid w:val="00566822"/>
    <w:rsid w:val="00572103"/>
    <w:rsid w:val="00573109"/>
    <w:rsid w:val="0057733D"/>
    <w:rsid w:val="00581DD0"/>
    <w:rsid w:val="00583D82"/>
    <w:rsid w:val="005864DC"/>
    <w:rsid w:val="00586DB7"/>
    <w:rsid w:val="00590056"/>
    <w:rsid w:val="00595C7F"/>
    <w:rsid w:val="005A0E12"/>
    <w:rsid w:val="005A16A8"/>
    <w:rsid w:val="005A2745"/>
    <w:rsid w:val="005B1F10"/>
    <w:rsid w:val="005D0D2D"/>
    <w:rsid w:val="005E447A"/>
    <w:rsid w:val="005E7452"/>
    <w:rsid w:val="005F003E"/>
    <w:rsid w:val="005F02C8"/>
    <w:rsid w:val="005F4A71"/>
    <w:rsid w:val="005F72D8"/>
    <w:rsid w:val="00611F9B"/>
    <w:rsid w:val="006278E4"/>
    <w:rsid w:val="00634BF0"/>
    <w:rsid w:val="0064273A"/>
    <w:rsid w:val="006437C3"/>
    <w:rsid w:val="00656349"/>
    <w:rsid w:val="006577B1"/>
    <w:rsid w:val="00667D23"/>
    <w:rsid w:val="00674799"/>
    <w:rsid w:val="006762C4"/>
    <w:rsid w:val="00687C48"/>
    <w:rsid w:val="00692FB0"/>
    <w:rsid w:val="006A482E"/>
    <w:rsid w:val="006A5662"/>
    <w:rsid w:val="006B0135"/>
    <w:rsid w:val="006C0B5C"/>
    <w:rsid w:val="006D4B89"/>
    <w:rsid w:val="006E19E1"/>
    <w:rsid w:val="006E1A78"/>
    <w:rsid w:val="006F11F8"/>
    <w:rsid w:val="006F1D60"/>
    <w:rsid w:val="006F6305"/>
    <w:rsid w:val="007167A3"/>
    <w:rsid w:val="00722219"/>
    <w:rsid w:val="00722A05"/>
    <w:rsid w:val="00744CAB"/>
    <w:rsid w:val="00745C70"/>
    <w:rsid w:val="00745CAF"/>
    <w:rsid w:val="00766774"/>
    <w:rsid w:val="007750A7"/>
    <w:rsid w:val="0077757E"/>
    <w:rsid w:val="00784F45"/>
    <w:rsid w:val="0078573A"/>
    <w:rsid w:val="007A0820"/>
    <w:rsid w:val="007A171B"/>
    <w:rsid w:val="007A499D"/>
    <w:rsid w:val="007A71A4"/>
    <w:rsid w:val="007B19F6"/>
    <w:rsid w:val="007B56D8"/>
    <w:rsid w:val="007C3415"/>
    <w:rsid w:val="007C3985"/>
    <w:rsid w:val="007E1573"/>
    <w:rsid w:val="007E5B27"/>
    <w:rsid w:val="007E722F"/>
    <w:rsid w:val="007F5EB2"/>
    <w:rsid w:val="00810E20"/>
    <w:rsid w:val="0081777F"/>
    <w:rsid w:val="00831004"/>
    <w:rsid w:val="00856740"/>
    <w:rsid w:val="00857D3E"/>
    <w:rsid w:val="00860206"/>
    <w:rsid w:val="00865BC8"/>
    <w:rsid w:val="008677E4"/>
    <w:rsid w:val="00874848"/>
    <w:rsid w:val="008778B2"/>
    <w:rsid w:val="00884808"/>
    <w:rsid w:val="0088547E"/>
    <w:rsid w:val="008A4EDC"/>
    <w:rsid w:val="008B3988"/>
    <w:rsid w:val="008C41FC"/>
    <w:rsid w:val="008D11AE"/>
    <w:rsid w:val="008D7175"/>
    <w:rsid w:val="008E5432"/>
    <w:rsid w:val="008E591A"/>
    <w:rsid w:val="008E6E4B"/>
    <w:rsid w:val="008F42E1"/>
    <w:rsid w:val="009015B2"/>
    <w:rsid w:val="00914E3C"/>
    <w:rsid w:val="00920BEE"/>
    <w:rsid w:val="009252B7"/>
    <w:rsid w:val="00925575"/>
    <w:rsid w:val="0093071A"/>
    <w:rsid w:val="00932A7C"/>
    <w:rsid w:val="009333C9"/>
    <w:rsid w:val="00935458"/>
    <w:rsid w:val="009417BC"/>
    <w:rsid w:val="00942F15"/>
    <w:rsid w:val="00945F7A"/>
    <w:rsid w:val="009476EB"/>
    <w:rsid w:val="00961974"/>
    <w:rsid w:val="00966147"/>
    <w:rsid w:val="00967D17"/>
    <w:rsid w:val="00984E13"/>
    <w:rsid w:val="00985B68"/>
    <w:rsid w:val="009A22F1"/>
    <w:rsid w:val="009A3994"/>
    <w:rsid w:val="009B140B"/>
    <w:rsid w:val="009B3683"/>
    <w:rsid w:val="009C2AB0"/>
    <w:rsid w:val="009C4915"/>
    <w:rsid w:val="009C5F1C"/>
    <w:rsid w:val="009D3A43"/>
    <w:rsid w:val="009D3BC5"/>
    <w:rsid w:val="009D5A27"/>
    <w:rsid w:val="009E6130"/>
    <w:rsid w:val="009F2B7B"/>
    <w:rsid w:val="009F2EEE"/>
    <w:rsid w:val="009F482F"/>
    <w:rsid w:val="009F7A89"/>
    <w:rsid w:val="00A046C4"/>
    <w:rsid w:val="00A3492C"/>
    <w:rsid w:val="00A3695D"/>
    <w:rsid w:val="00A3738F"/>
    <w:rsid w:val="00A4071A"/>
    <w:rsid w:val="00A46012"/>
    <w:rsid w:val="00A47AC0"/>
    <w:rsid w:val="00A513F0"/>
    <w:rsid w:val="00A62615"/>
    <w:rsid w:val="00A65427"/>
    <w:rsid w:val="00A700CC"/>
    <w:rsid w:val="00A71207"/>
    <w:rsid w:val="00A72E47"/>
    <w:rsid w:val="00A749BC"/>
    <w:rsid w:val="00A93A69"/>
    <w:rsid w:val="00AA1920"/>
    <w:rsid w:val="00AB6361"/>
    <w:rsid w:val="00AB6F76"/>
    <w:rsid w:val="00AC3487"/>
    <w:rsid w:val="00AC4C07"/>
    <w:rsid w:val="00AC5126"/>
    <w:rsid w:val="00AC7040"/>
    <w:rsid w:val="00AC70E4"/>
    <w:rsid w:val="00AE7F98"/>
    <w:rsid w:val="00AF124D"/>
    <w:rsid w:val="00AF6225"/>
    <w:rsid w:val="00AF68EC"/>
    <w:rsid w:val="00AF7825"/>
    <w:rsid w:val="00B02AF9"/>
    <w:rsid w:val="00B0661F"/>
    <w:rsid w:val="00B1010F"/>
    <w:rsid w:val="00B10C74"/>
    <w:rsid w:val="00B2216C"/>
    <w:rsid w:val="00B31FF6"/>
    <w:rsid w:val="00B41D6B"/>
    <w:rsid w:val="00B431B1"/>
    <w:rsid w:val="00B46268"/>
    <w:rsid w:val="00B469EA"/>
    <w:rsid w:val="00B5612F"/>
    <w:rsid w:val="00B75CA4"/>
    <w:rsid w:val="00B9218F"/>
    <w:rsid w:val="00B96A9C"/>
    <w:rsid w:val="00BA4340"/>
    <w:rsid w:val="00BA595E"/>
    <w:rsid w:val="00BB22A9"/>
    <w:rsid w:val="00BB4677"/>
    <w:rsid w:val="00BC4585"/>
    <w:rsid w:val="00BC4A5D"/>
    <w:rsid w:val="00BD6E48"/>
    <w:rsid w:val="00BE2221"/>
    <w:rsid w:val="00C004C8"/>
    <w:rsid w:val="00C008D5"/>
    <w:rsid w:val="00C206F7"/>
    <w:rsid w:val="00C23BE3"/>
    <w:rsid w:val="00C30791"/>
    <w:rsid w:val="00C34DA9"/>
    <w:rsid w:val="00C3701C"/>
    <w:rsid w:val="00C40C01"/>
    <w:rsid w:val="00C420F3"/>
    <w:rsid w:val="00C46371"/>
    <w:rsid w:val="00C55B35"/>
    <w:rsid w:val="00C57D70"/>
    <w:rsid w:val="00C6020B"/>
    <w:rsid w:val="00C629B2"/>
    <w:rsid w:val="00C62F79"/>
    <w:rsid w:val="00C632F5"/>
    <w:rsid w:val="00C812DD"/>
    <w:rsid w:val="00C9309C"/>
    <w:rsid w:val="00C946CD"/>
    <w:rsid w:val="00C94E41"/>
    <w:rsid w:val="00CA5CCA"/>
    <w:rsid w:val="00CB38E1"/>
    <w:rsid w:val="00CB58BD"/>
    <w:rsid w:val="00CB5EBF"/>
    <w:rsid w:val="00CC2F6C"/>
    <w:rsid w:val="00CD1EDE"/>
    <w:rsid w:val="00CE2908"/>
    <w:rsid w:val="00CE6439"/>
    <w:rsid w:val="00CE6928"/>
    <w:rsid w:val="00CF15C5"/>
    <w:rsid w:val="00CF3545"/>
    <w:rsid w:val="00CF79FC"/>
    <w:rsid w:val="00D0108D"/>
    <w:rsid w:val="00D07882"/>
    <w:rsid w:val="00D123A8"/>
    <w:rsid w:val="00D208B0"/>
    <w:rsid w:val="00D23A7B"/>
    <w:rsid w:val="00D32DD5"/>
    <w:rsid w:val="00D35CBD"/>
    <w:rsid w:val="00D4464A"/>
    <w:rsid w:val="00D46243"/>
    <w:rsid w:val="00D55FE0"/>
    <w:rsid w:val="00D5608B"/>
    <w:rsid w:val="00D7372D"/>
    <w:rsid w:val="00D81A7D"/>
    <w:rsid w:val="00DA33B8"/>
    <w:rsid w:val="00DA653D"/>
    <w:rsid w:val="00DB0AAA"/>
    <w:rsid w:val="00DB3CE3"/>
    <w:rsid w:val="00DB4E42"/>
    <w:rsid w:val="00DB56A5"/>
    <w:rsid w:val="00DB59CC"/>
    <w:rsid w:val="00DB6049"/>
    <w:rsid w:val="00DC0EBE"/>
    <w:rsid w:val="00DC1127"/>
    <w:rsid w:val="00DC1FFE"/>
    <w:rsid w:val="00DE587D"/>
    <w:rsid w:val="00DE5AB3"/>
    <w:rsid w:val="00DF2D9A"/>
    <w:rsid w:val="00DF5503"/>
    <w:rsid w:val="00DF72F8"/>
    <w:rsid w:val="00E013AF"/>
    <w:rsid w:val="00E11428"/>
    <w:rsid w:val="00E26381"/>
    <w:rsid w:val="00E304B2"/>
    <w:rsid w:val="00E40444"/>
    <w:rsid w:val="00E427E2"/>
    <w:rsid w:val="00E47FD3"/>
    <w:rsid w:val="00E62DEA"/>
    <w:rsid w:val="00E65A52"/>
    <w:rsid w:val="00E755F1"/>
    <w:rsid w:val="00E81C12"/>
    <w:rsid w:val="00E84235"/>
    <w:rsid w:val="00E97C3A"/>
    <w:rsid w:val="00EA2C21"/>
    <w:rsid w:val="00EA66E1"/>
    <w:rsid w:val="00EC6F98"/>
    <w:rsid w:val="00ED6D5A"/>
    <w:rsid w:val="00EF6904"/>
    <w:rsid w:val="00F00F37"/>
    <w:rsid w:val="00F1403B"/>
    <w:rsid w:val="00F16186"/>
    <w:rsid w:val="00F17205"/>
    <w:rsid w:val="00F206D1"/>
    <w:rsid w:val="00F2701F"/>
    <w:rsid w:val="00F37A57"/>
    <w:rsid w:val="00F410E8"/>
    <w:rsid w:val="00F4425E"/>
    <w:rsid w:val="00F455B4"/>
    <w:rsid w:val="00F55820"/>
    <w:rsid w:val="00F7194A"/>
    <w:rsid w:val="00F7427B"/>
    <w:rsid w:val="00F745E5"/>
    <w:rsid w:val="00F77812"/>
    <w:rsid w:val="00F917F8"/>
    <w:rsid w:val="00FA41B6"/>
    <w:rsid w:val="00FB2447"/>
    <w:rsid w:val="00FC0FB7"/>
    <w:rsid w:val="00FC6532"/>
    <w:rsid w:val="00FD325D"/>
    <w:rsid w:val="00FE16BF"/>
    <w:rsid w:val="00FE2779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embekov5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D61B2-1224-45B2-B80D-3956C610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даулет</cp:lastModifiedBy>
  <cp:revision>11</cp:revision>
  <dcterms:created xsi:type="dcterms:W3CDTF">2017-11-06T02:32:00Z</dcterms:created>
  <dcterms:modified xsi:type="dcterms:W3CDTF">2017-11-23T19:42:00Z</dcterms:modified>
</cp:coreProperties>
</file>